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1500" w14:textId="5A0C5CB2" w:rsidR="005177F0" w:rsidRDefault="005177F0">
      <w:r>
        <w:rPr>
          <w:noProof/>
        </w:rPr>
        <mc:AlternateContent>
          <mc:Choice Requires="wps">
            <w:drawing>
              <wp:anchor distT="0" distB="0" distL="114300" distR="114300" simplePos="0" relativeHeight="251658752" behindDoc="0" locked="0" layoutInCell="1" allowOverlap="1" wp14:anchorId="23F0EEA4" wp14:editId="274D0430">
                <wp:simplePos x="0" y="0"/>
                <wp:positionH relativeFrom="column">
                  <wp:posOffset>290830</wp:posOffset>
                </wp:positionH>
                <wp:positionV relativeFrom="paragraph">
                  <wp:posOffset>-652145</wp:posOffset>
                </wp:positionV>
                <wp:extent cx="2638425" cy="1085850"/>
                <wp:effectExtent l="0" t="0" r="28575" b="19050"/>
                <wp:wrapNone/>
                <wp:docPr id="2" name="Textfeld 2"/>
                <wp:cNvGraphicFramePr/>
                <a:graphic xmlns:a="http://schemas.openxmlformats.org/drawingml/2006/main">
                  <a:graphicData uri="http://schemas.microsoft.com/office/word/2010/wordprocessingShape">
                    <wps:wsp>
                      <wps:cNvSpPr txBox="1"/>
                      <wps:spPr>
                        <a:xfrm>
                          <a:off x="0" y="0"/>
                          <a:ext cx="2638425" cy="1085850"/>
                        </a:xfrm>
                        <a:prstGeom prst="rect">
                          <a:avLst/>
                        </a:prstGeom>
                        <a:solidFill>
                          <a:schemeClr val="lt1"/>
                        </a:solidFill>
                        <a:ln w="6350">
                          <a:solidFill>
                            <a:schemeClr val="accent3">
                              <a:lumMod val="75000"/>
                            </a:schemeClr>
                          </a:solidFill>
                        </a:ln>
                      </wps:spPr>
                      <wps:txbx>
                        <w:txbxContent>
                          <w:p w14:paraId="49ABDFBD" w14:textId="35D8E272" w:rsidR="005177F0" w:rsidRPr="005177F0" w:rsidRDefault="005177F0" w:rsidP="005177F0">
                            <w:pPr>
                              <w:jc w:val="center"/>
                              <w:rPr>
                                <w:rFonts w:ascii="Georgia" w:hAnsi="Georgia"/>
                                <w:sz w:val="28"/>
                                <w:szCs w:val="28"/>
                              </w:rPr>
                            </w:pPr>
                            <w:r w:rsidRPr="005177F0">
                              <w:rPr>
                                <w:rFonts w:ascii="Georgia" w:hAnsi="Georgia"/>
                                <w:sz w:val="28"/>
                                <w:szCs w:val="28"/>
                              </w:rPr>
                              <w:t>JEDERZEIT ERREICHBAR UNTER:</w:t>
                            </w:r>
                          </w:p>
                          <w:p w14:paraId="5C73F71E" w14:textId="434C934C" w:rsidR="005177F0" w:rsidRPr="005177F0" w:rsidRDefault="004716FC" w:rsidP="005177F0">
                            <w:pPr>
                              <w:jc w:val="center"/>
                              <w:rPr>
                                <w:rFonts w:ascii="Georgia" w:hAnsi="Georgia"/>
                                <w:sz w:val="28"/>
                                <w:szCs w:val="28"/>
                              </w:rPr>
                            </w:pPr>
                            <w:r>
                              <w:rPr>
                                <w:rFonts w:ascii="Georgia" w:hAnsi="Georgia"/>
                                <w:sz w:val="28"/>
                                <w:szCs w:val="28"/>
                              </w:rPr>
                              <w:t>06142-9612670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0EEA4" id="_x0000_t202" coordsize="21600,21600" o:spt="202" path="m,l,21600r21600,l21600,xe">
                <v:stroke joinstyle="miter"/>
                <v:path gradientshapeok="t" o:connecttype="rect"/>
              </v:shapetype>
              <v:shape id="Textfeld 2" o:spid="_x0000_s1026" type="#_x0000_t202" style="position:absolute;margin-left:22.9pt;margin-top:-51.35pt;width:207.7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" fillcolor="white [3201]" strokecolor="#76923c [2406]" strokeweight=".5pt">
                <v:textbox>
                  <w:txbxContent>
                    <w:p w14:paraId="49ABDFBD" w14:textId="35D8E272" w:rsidR="005177F0" w:rsidRPr="005177F0" w:rsidRDefault="005177F0" w:rsidP="005177F0">
                      <w:pPr>
                        <w:jc w:val="center"/>
                        <w:rPr>
                          <w:rFonts w:ascii="Georgia" w:hAnsi="Georgia"/>
                          <w:sz w:val="28"/>
                          <w:szCs w:val="28"/>
                        </w:rPr>
                      </w:pPr>
                      <w:r w:rsidRPr="005177F0">
                        <w:rPr>
                          <w:rFonts w:ascii="Georgia" w:hAnsi="Georgia"/>
                          <w:sz w:val="28"/>
                          <w:szCs w:val="28"/>
                        </w:rPr>
                        <w:t>JEDERZEIT ERREICHBAR UNTER:</w:t>
                      </w:r>
                    </w:p>
                    <w:p w14:paraId="5C73F71E" w14:textId="434C934C" w:rsidR="005177F0" w:rsidRPr="005177F0" w:rsidRDefault="004716FC" w:rsidP="005177F0">
                      <w:pPr>
                        <w:jc w:val="center"/>
                        <w:rPr>
                          <w:rFonts w:ascii="Georgia" w:hAnsi="Georgia"/>
                          <w:sz w:val="28"/>
                          <w:szCs w:val="28"/>
                        </w:rPr>
                      </w:pPr>
                      <w:r>
                        <w:rPr>
                          <w:rFonts w:ascii="Georgia" w:hAnsi="Georgia"/>
                          <w:sz w:val="28"/>
                          <w:szCs w:val="28"/>
                        </w:rPr>
                        <w:t>06142-9612670</w:t>
                      </w:r>
                    </w:p>
                  </w:txbxContent>
                </v:textbox>
              </v:shape>
            </w:pict>
          </mc:Fallback>
        </mc:AlternateContent>
      </w:r>
    </w:p>
    <w:p w14:paraId="55EE7DB4" w14:textId="289163DA" w:rsidR="005177F0" w:rsidRDefault="005177F0"/>
    <w:p w14:paraId="6CB06015" w14:textId="3AF832E9" w:rsidR="005177F0" w:rsidRPr="005177F0" w:rsidRDefault="005177F0">
      <w:pPr>
        <w:rPr>
          <w:b/>
          <w:bCs/>
          <w:sz w:val="28"/>
          <w:szCs w:val="28"/>
          <w:u w:val="single"/>
        </w:rPr>
      </w:pPr>
      <w:r w:rsidRPr="005177F0">
        <w:rPr>
          <w:b/>
          <w:bCs/>
          <w:sz w:val="28"/>
          <w:szCs w:val="28"/>
          <w:u w:val="single"/>
        </w:rPr>
        <w:t>Was sind die ersten Schritte:</w:t>
      </w:r>
    </w:p>
    <w:p w14:paraId="3492ACFC" w14:textId="3D66B9BB" w:rsidR="007151CC" w:rsidRPr="005177F0" w:rsidRDefault="007151CC">
      <w:pPr>
        <w:rPr>
          <w:sz w:val="24"/>
          <w:szCs w:val="24"/>
        </w:rPr>
      </w:pPr>
      <w:r w:rsidRPr="005177F0">
        <w:rPr>
          <w:sz w:val="24"/>
          <w:szCs w:val="24"/>
        </w:rPr>
        <w:t>Im Todesfall eines geliebten Menschen sind sie in einer Ausnahmesituation. Hier erhalten Sie einen Überblick über notwendige Schritte und Formalitäten, die im Todesfall zu beachten und zu erledigen sind. Von Anfang an stehen wir Ihnen mit Rat zur Hilfe und helfen Ihnen frühzeitig Aufgaben und Besorgungen zu erledigen</w:t>
      </w:r>
    </w:p>
    <w:p w14:paraId="34BB5A65" w14:textId="745A77C8" w:rsidR="007151CC" w:rsidRPr="005177F0" w:rsidRDefault="007151CC">
      <w:pPr>
        <w:rPr>
          <w:b/>
          <w:bCs/>
          <w:sz w:val="24"/>
          <w:szCs w:val="24"/>
        </w:rPr>
      </w:pPr>
      <w:r w:rsidRPr="005177F0">
        <w:rPr>
          <w:b/>
          <w:bCs/>
          <w:sz w:val="24"/>
          <w:szCs w:val="24"/>
        </w:rPr>
        <w:t>1.  Arzt</w:t>
      </w:r>
    </w:p>
    <w:p w14:paraId="4086F970" w14:textId="5EC5F1EE" w:rsidR="007151CC" w:rsidRDefault="007151CC">
      <w:pPr>
        <w:rPr>
          <w:sz w:val="24"/>
          <w:szCs w:val="24"/>
        </w:rPr>
      </w:pPr>
      <w:r w:rsidRPr="005177F0">
        <w:rPr>
          <w:sz w:val="24"/>
          <w:szCs w:val="24"/>
        </w:rPr>
        <w:t xml:space="preserve">Rufen Sie den Hausarzt an, wenn dieser nicht erreichbar ist wählen sie die Notfallnummer. Der Arzt stellt den Tod offiziell fest und stellt die wichtigen Dokumente aus. Tritt der Tod im Heim oder Krankenhaus ein, wird dies vom dort zuständigen Arzt erledigt. </w:t>
      </w:r>
    </w:p>
    <w:p w14:paraId="6ADF16C4" w14:textId="77777777" w:rsidR="005177F0" w:rsidRPr="005177F0" w:rsidRDefault="005177F0">
      <w:pPr>
        <w:rPr>
          <w:sz w:val="24"/>
          <w:szCs w:val="24"/>
        </w:rPr>
      </w:pPr>
    </w:p>
    <w:p w14:paraId="708615CF" w14:textId="03736541" w:rsidR="007151CC" w:rsidRPr="005177F0" w:rsidRDefault="007151CC">
      <w:pPr>
        <w:rPr>
          <w:b/>
          <w:bCs/>
          <w:sz w:val="24"/>
          <w:szCs w:val="24"/>
        </w:rPr>
      </w:pPr>
      <w:r w:rsidRPr="005177F0">
        <w:rPr>
          <w:b/>
          <w:bCs/>
          <w:sz w:val="24"/>
          <w:szCs w:val="24"/>
        </w:rPr>
        <w:t>2. Bestatter informieren</w:t>
      </w:r>
    </w:p>
    <w:p w14:paraId="1BD19491" w14:textId="69BA74F3" w:rsidR="007151CC" w:rsidRDefault="007151CC">
      <w:pPr>
        <w:rPr>
          <w:sz w:val="24"/>
          <w:szCs w:val="24"/>
        </w:rPr>
      </w:pPr>
      <w:r w:rsidRPr="005177F0">
        <w:rPr>
          <w:sz w:val="24"/>
          <w:szCs w:val="24"/>
        </w:rPr>
        <w:t>Rufen Sie uns an! Unter 06131/</w:t>
      </w:r>
      <w:r w:rsidR="00EE3932">
        <w:rPr>
          <w:sz w:val="24"/>
          <w:szCs w:val="24"/>
        </w:rPr>
        <w:t>3089241</w:t>
      </w:r>
      <w:r w:rsidRPr="005177F0">
        <w:rPr>
          <w:sz w:val="24"/>
          <w:szCs w:val="24"/>
        </w:rPr>
        <w:t xml:space="preserve"> erreichen Sie uns jederzeit. In Absprache mit Ihnen klären wir bereits beim ersten Kontakt die weiteren Schritte. Wir sprechen den Überführungsdienst und das weitere Vorgehen ab und können bereits hier erste wichtige Fragen beantworten. Von da an stehen wir im engen Kontakt miteinander.</w:t>
      </w:r>
    </w:p>
    <w:p w14:paraId="4A462D6D" w14:textId="77777777" w:rsidR="005177F0" w:rsidRPr="005177F0" w:rsidRDefault="005177F0">
      <w:pPr>
        <w:rPr>
          <w:sz w:val="24"/>
          <w:szCs w:val="24"/>
        </w:rPr>
      </w:pPr>
    </w:p>
    <w:p w14:paraId="28BD49DE" w14:textId="4B891BC4" w:rsidR="007151CC" w:rsidRPr="005177F0" w:rsidRDefault="007151CC">
      <w:pPr>
        <w:rPr>
          <w:b/>
          <w:bCs/>
          <w:sz w:val="24"/>
          <w:szCs w:val="24"/>
        </w:rPr>
      </w:pPr>
      <w:r w:rsidRPr="005177F0">
        <w:rPr>
          <w:b/>
          <w:bCs/>
          <w:sz w:val="24"/>
          <w:szCs w:val="24"/>
        </w:rPr>
        <w:t>3. Dokumente</w:t>
      </w:r>
    </w:p>
    <w:p w14:paraId="65FB1051" w14:textId="5E454F69" w:rsidR="007151CC" w:rsidRDefault="007151CC">
      <w:pPr>
        <w:rPr>
          <w:sz w:val="24"/>
          <w:szCs w:val="24"/>
        </w:rPr>
      </w:pPr>
      <w:r w:rsidRPr="005177F0">
        <w:rPr>
          <w:sz w:val="24"/>
          <w:szCs w:val="24"/>
        </w:rPr>
        <w:t xml:space="preserve">Suchen sie wichtige Dokumente wie zum Beispiel Vorsorgen, Vollmachten heraus. Auch zur weiteren Beurkundung werden je mach Familienstand und Wohnort des </w:t>
      </w:r>
      <w:r w:rsidR="00EE3932">
        <w:rPr>
          <w:sz w:val="24"/>
          <w:szCs w:val="24"/>
        </w:rPr>
        <w:t>V</w:t>
      </w:r>
      <w:r w:rsidRPr="005177F0">
        <w:rPr>
          <w:sz w:val="24"/>
          <w:szCs w:val="24"/>
        </w:rPr>
        <w:t xml:space="preserve">erstorbenen bestimmte original Unterlagen benötigt. Wir stehen Ihnen bei der Auswahl zur Seite und erledigen bei fehlenden Unterlagen diese für sie. So </w:t>
      </w:r>
      <w:r w:rsidR="00EE3932" w:rsidRPr="005177F0">
        <w:rPr>
          <w:sz w:val="24"/>
          <w:szCs w:val="24"/>
        </w:rPr>
        <w:t>dass</w:t>
      </w:r>
      <w:r w:rsidRPr="005177F0">
        <w:rPr>
          <w:sz w:val="24"/>
          <w:szCs w:val="24"/>
        </w:rPr>
        <w:t xml:space="preserve"> die Ausstellung der Sterbeurkunden nichts im Weg steht.</w:t>
      </w:r>
    </w:p>
    <w:p w14:paraId="7AAB3D63" w14:textId="77777777" w:rsidR="005177F0" w:rsidRPr="005177F0" w:rsidRDefault="005177F0">
      <w:pPr>
        <w:rPr>
          <w:sz w:val="24"/>
          <w:szCs w:val="24"/>
        </w:rPr>
      </w:pPr>
    </w:p>
    <w:p w14:paraId="1B13394E" w14:textId="41081D5B" w:rsidR="007151CC" w:rsidRPr="005177F0" w:rsidRDefault="007151CC">
      <w:pPr>
        <w:rPr>
          <w:b/>
          <w:bCs/>
          <w:sz w:val="24"/>
          <w:szCs w:val="24"/>
        </w:rPr>
      </w:pPr>
      <w:r w:rsidRPr="005177F0">
        <w:rPr>
          <w:b/>
          <w:bCs/>
          <w:sz w:val="24"/>
          <w:szCs w:val="24"/>
        </w:rPr>
        <w:t>4. Beratungsgepräch</w:t>
      </w:r>
    </w:p>
    <w:p w14:paraId="04F1CE6F" w14:textId="7A46D42E" w:rsidR="007151CC" w:rsidRPr="005177F0" w:rsidRDefault="007151CC">
      <w:pPr>
        <w:rPr>
          <w:sz w:val="24"/>
          <w:szCs w:val="24"/>
        </w:rPr>
      </w:pPr>
      <w:r w:rsidRPr="005177F0">
        <w:rPr>
          <w:sz w:val="24"/>
          <w:szCs w:val="24"/>
        </w:rPr>
        <w:t>Im persönlichen Kontakt besprechen wir alle wichtigen Details für die Beisetzung und dessen Rahmenbedingungen. Wir beraten Sie bei allen Fragen rund um die Bestattung und gehen auf Ihre Wünsche und die Wünsche des Verstorb</w:t>
      </w:r>
      <w:r w:rsidR="005177F0" w:rsidRPr="005177F0">
        <w:rPr>
          <w:sz w:val="24"/>
          <w:szCs w:val="24"/>
        </w:rPr>
        <w:t>e</w:t>
      </w:r>
      <w:r w:rsidRPr="005177F0">
        <w:rPr>
          <w:sz w:val="24"/>
          <w:szCs w:val="24"/>
        </w:rPr>
        <w:t>nen insbesondere ein.</w:t>
      </w:r>
    </w:p>
    <w:p w14:paraId="7222FABA" w14:textId="77777777" w:rsidR="007151CC" w:rsidRPr="005177F0" w:rsidRDefault="007151CC">
      <w:pPr>
        <w:rPr>
          <w:sz w:val="24"/>
          <w:szCs w:val="24"/>
        </w:rPr>
      </w:pPr>
    </w:p>
    <w:p w14:paraId="46FCC253" w14:textId="69B7BB86" w:rsidR="005177F0" w:rsidRPr="005177F0" w:rsidRDefault="005177F0">
      <w:pPr>
        <w:rPr>
          <w:sz w:val="24"/>
          <w:szCs w:val="24"/>
        </w:rPr>
      </w:pPr>
    </w:p>
    <w:p w14:paraId="48A1E78F" w14:textId="063D37AA" w:rsidR="005177F0" w:rsidRPr="005177F0" w:rsidRDefault="005177F0">
      <w:pPr>
        <w:rPr>
          <w:sz w:val="24"/>
          <w:szCs w:val="24"/>
        </w:rPr>
      </w:pPr>
    </w:p>
    <w:p w14:paraId="758D18A5" w14:textId="3DCE8701" w:rsidR="005177F0" w:rsidRPr="005177F0" w:rsidRDefault="005177F0">
      <w:pPr>
        <w:rPr>
          <w:sz w:val="24"/>
          <w:szCs w:val="24"/>
        </w:rPr>
      </w:pPr>
      <w:r>
        <w:rPr>
          <w:noProof/>
        </w:rPr>
        <mc:AlternateContent>
          <mc:Choice Requires="wps">
            <w:drawing>
              <wp:anchor distT="0" distB="0" distL="114300" distR="114300" simplePos="0" relativeHeight="251663872" behindDoc="0" locked="0" layoutInCell="1" allowOverlap="1" wp14:anchorId="6B24B44E" wp14:editId="3EA2D2D2">
                <wp:simplePos x="0" y="0"/>
                <wp:positionH relativeFrom="column">
                  <wp:posOffset>733425</wp:posOffset>
                </wp:positionH>
                <wp:positionV relativeFrom="paragraph">
                  <wp:posOffset>-514350</wp:posOffset>
                </wp:positionV>
                <wp:extent cx="2638425" cy="1085850"/>
                <wp:effectExtent l="0" t="0" r="28575" b="19050"/>
                <wp:wrapNone/>
                <wp:docPr id="4" name="Textfeld 4"/>
                <wp:cNvGraphicFramePr/>
                <a:graphic xmlns:a="http://schemas.openxmlformats.org/drawingml/2006/main">
                  <a:graphicData uri="http://schemas.microsoft.com/office/word/2010/wordprocessingShape">
                    <wps:wsp>
                      <wps:cNvSpPr txBox="1"/>
                      <wps:spPr>
                        <a:xfrm>
                          <a:off x="0" y="0"/>
                          <a:ext cx="2638425" cy="1085850"/>
                        </a:xfrm>
                        <a:prstGeom prst="rect">
                          <a:avLst/>
                        </a:prstGeom>
                        <a:solidFill>
                          <a:sysClr val="window" lastClr="FFFFFF"/>
                        </a:solidFill>
                        <a:ln w="6350">
                          <a:solidFill>
                            <a:srgbClr val="9BBB59">
                              <a:lumMod val="75000"/>
                            </a:srgbClr>
                          </a:solidFill>
                        </a:ln>
                      </wps:spPr>
                      <wps:txbx>
                        <w:txbxContent>
                          <w:p w14:paraId="76A2FC16" w14:textId="77777777" w:rsidR="005177F0" w:rsidRPr="005177F0" w:rsidRDefault="005177F0" w:rsidP="005177F0">
                            <w:pPr>
                              <w:jc w:val="center"/>
                              <w:rPr>
                                <w:rFonts w:ascii="Georgia" w:hAnsi="Georgia"/>
                                <w:sz w:val="28"/>
                                <w:szCs w:val="28"/>
                              </w:rPr>
                            </w:pPr>
                            <w:r w:rsidRPr="005177F0">
                              <w:rPr>
                                <w:rFonts w:ascii="Georgia" w:hAnsi="Georgia"/>
                                <w:sz w:val="28"/>
                                <w:szCs w:val="28"/>
                              </w:rPr>
                              <w:t>JEDERZEIT ERREICHBAR UNTER:</w:t>
                            </w:r>
                          </w:p>
                          <w:p w14:paraId="65ADC8E8" w14:textId="5131E95F" w:rsidR="005177F0" w:rsidRPr="005177F0" w:rsidRDefault="004716FC" w:rsidP="005177F0">
                            <w:pPr>
                              <w:jc w:val="center"/>
                              <w:rPr>
                                <w:rFonts w:ascii="Georgia" w:hAnsi="Georgia"/>
                                <w:sz w:val="28"/>
                                <w:szCs w:val="28"/>
                              </w:rPr>
                            </w:pPr>
                            <w:r>
                              <w:rPr>
                                <w:rFonts w:ascii="Georgia" w:hAnsi="Georgia"/>
                                <w:sz w:val="28"/>
                                <w:szCs w:val="28"/>
                              </w:rPr>
                              <w:t>06142 - 9612670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B44E" id="Textfeld 4" o:spid="_x0000_s1027" type="#_x0000_t202" style="position:absolute;margin-left:57.75pt;margin-top:-40.5pt;width:207.75pt;height: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" fillcolor="window" strokecolor="#77933c" strokeweight=".5pt">
                <v:textbox>
                  <w:txbxContent>
                    <w:p w14:paraId="76A2FC16" w14:textId="77777777" w:rsidR="005177F0" w:rsidRPr="005177F0" w:rsidRDefault="005177F0" w:rsidP="005177F0">
                      <w:pPr>
                        <w:jc w:val="center"/>
                        <w:rPr>
                          <w:rFonts w:ascii="Georgia" w:hAnsi="Georgia"/>
                          <w:sz w:val="28"/>
                          <w:szCs w:val="28"/>
                        </w:rPr>
                      </w:pPr>
                      <w:r w:rsidRPr="005177F0">
                        <w:rPr>
                          <w:rFonts w:ascii="Georgia" w:hAnsi="Georgia"/>
                          <w:sz w:val="28"/>
                          <w:szCs w:val="28"/>
                        </w:rPr>
                        <w:t>JEDERZEIT ERREICHBAR UNTER:</w:t>
                      </w:r>
                    </w:p>
                    <w:p w14:paraId="65ADC8E8" w14:textId="5131E95F" w:rsidR="005177F0" w:rsidRPr="005177F0" w:rsidRDefault="004716FC" w:rsidP="005177F0">
                      <w:pPr>
                        <w:jc w:val="center"/>
                        <w:rPr>
                          <w:rFonts w:ascii="Georgia" w:hAnsi="Georgia"/>
                          <w:sz w:val="28"/>
                          <w:szCs w:val="28"/>
                        </w:rPr>
                      </w:pPr>
                      <w:r>
                        <w:rPr>
                          <w:rFonts w:ascii="Georgia" w:hAnsi="Georgia"/>
                          <w:sz w:val="28"/>
                          <w:szCs w:val="28"/>
                        </w:rPr>
                        <w:t>06142 - 9612670</w:t>
                      </w:r>
                    </w:p>
                  </w:txbxContent>
                </v:textbox>
              </v:shape>
            </w:pict>
          </mc:Fallback>
        </mc:AlternateContent>
      </w:r>
    </w:p>
    <w:p w14:paraId="6FEB66DF" w14:textId="22735CB4" w:rsidR="005177F0" w:rsidRPr="005177F0" w:rsidRDefault="005177F0">
      <w:pPr>
        <w:rPr>
          <w:sz w:val="24"/>
          <w:szCs w:val="24"/>
        </w:rPr>
      </w:pPr>
    </w:p>
    <w:p w14:paraId="232022DD" w14:textId="34D651FC" w:rsidR="005177F0" w:rsidRPr="005177F0" w:rsidRDefault="005177F0">
      <w:pPr>
        <w:rPr>
          <w:sz w:val="24"/>
          <w:szCs w:val="24"/>
        </w:rPr>
      </w:pPr>
    </w:p>
    <w:p w14:paraId="776B187E" w14:textId="15FADE4A" w:rsidR="005177F0" w:rsidRPr="005177F0" w:rsidRDefault="005177F0">
      <w:pPr>
        <w:rPr>
          <w:sz w:val="24"/>
          <w:szCs w:val="24"/>
        </w:rPr>
      </w:pPr>
    </w:p>
    <w:p w14:paraId="24CAC1AF" w14:textId="25006E69" w:rsidR="005177F0" w:rsidRPr="00EE3932" w:rsidRDefault="005177F0">
      <w:pPr>
        <w:rPr>
          <w:b/>
          <w:bCs/>
          <w:sz w:val="24"/>
          <w:szCs w:val="24"/>
          <w:u w:val="single"/>
        </w:rPr>
      </w:pPr>
      <w:r w:rsidRPr="00EE3932">
        <w:rPr>
          <w:b/>
          <w:bCs/>
          <w:sz w:val="28"/>
          <w:szCs w:val="28"/>
          <w:u w:val="single"/>
        </w:rPr>
        <w:t>Wichtige Dokumente sind:</w:t>
      </w:r>
    </w:p>
    <w:tbl>
      <w:tblPr>
        <w:tblStyle w:val="EinfacheTabelle11"/>
        <w:tblW w:w="0" w:type="auto"/>
        <w:tblLook w:val="04A0" w:firstRow="1" w:lastRow="0" w:firstColumn="1" w:lastColumn="0" w:noHBand="0" w:noVBand="1"/>
      </w:tblPr>
      <w:tblGrid>
        <w:gridCol w:w="2111"/>
        <w:gridCol w:w="1731"/>
        <w:gridCol w:w="1731"/>
        <w:gridCol w:w="1732"/>
        <w:gridCol w:w="1732"/>
      </w:tblGrid>
      <w:tr w:rsidR="007151CC" w:rsidRPr="0002718B" w14:paraId="5A5B9AFC" w14:textId="77777777" w:rsidTr="00CB4BED">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731" w:type="dxa"/>
          </w:tcPr>
          <w:p w14:paraId="15C28A4E" w14:textId="77777777" w:rsidR="007151CC" w:rsidRPr="0002718B" w:rsidRDefault="007151CC" w:rsidP="00CB4BED">
            <w:pPr>
              <w:rPr>
                <w:rFonts w:ascii="Calibri" w:eastAsia="Calibri" w:hAnsi="Calibri" w:cs="Times New Roman"/>
              </w:rPr>
            </w:pPr>
          </w:p>
        </w:tc>
        <w:tc>
          <w:tcPr>
            <w:tcW w:w="1731" w:type="dxa"/>
          </w:tcPr>
          <w:p w14:paraId="6340861C" w14:textId="77777777" w:rsidR="007151CC" w:rsidRPr="0002718B" w:rsidRDefault="007151CC" w:rsidP="00CB4BED">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ledig</w:t>
            </w:r>
          </w:p>
        </w:tc>
        <w:tc>
          <w:tcPr>
            <w:tcW w:w="1731" w:type="dxa"/>
          </w:tcPr>
          <w:p w14:paraId="3D65CDB8" w14:textId="77777777" w:rsidR="007151CC" w:rsidRPr="0002718B" w:rsidRDefault="007151CC" w:rsidP="00CB4BED">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verheiratet</w:t>
            </w:r>
          </w:p>
        </w:tc>
        <w:tc>
          <w:tcPr>
            <w:tcW w:w="1732" w:type="dxa"/>
          </w:tcPr>
          <w:p w14:paraId="0591D4C1" w14:textId="77777777" w:rsidR="007151CC" w:rsidRPr="0002718B" w:rsidRDefault="007151CC" w:rsidP="00CB4BED">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verwitwet</w:t>
            </w:r>
          </w:p>
        </w:tc>
        <w:tc>
          <w:tcPr>
            <w:tcW w:w="1732" w:type="dxa"/>
          </w:tcPr>
          <w:p w14:paraId="469B9979" w14:textId="77777777" w:rsidR="007151CC" w:rsidRPr="0002718B" w:rsidRDefault="007151CC" w:rsidP="00CB4BED">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geschieden</w:t>
            </w:r>
          </w:p>
        </w:tc>
      </w:tr>
      <w:tr w:rsidR="007151CC" w:rsidRPr="0002718B" w14:paraId="116C012D" w14:textId="77777777" w:rsidTr="00CB4BED">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31" w:type="dxa"/>
          </w:tcPr>
          <w:p w14:paraId="0755A232" w14:textId="585EA472" w:rsidR="007151CC" w:rsidRPr="0002718B" w:rsidRDefault="00EE3932" w:rsidP="00CB4BED">
            <w:pPr>
              <w:rPr>
                <w:rFonts w:ascii="Calibri" w:eastAsia="Calibri" w:hAnsi="Calibri" w:cs="Times New Roman"/>
              </w:rPr>
            </w:pPr>
            <w:r w:rsidRPr="0002718B">
              <w:rPr>
                <w:rFonts w:ascii="Calibri" w:eastAsia="Calibri" w:hAnsi="Calibri" w:cs="Times New Roman"/>
              </w:rPr>
              <w:t>Personalausweis</w:t>
            </w:r>
            <w:r w:rsidR="007151CC" w:rsidRPr="0002718B">
              <w:rPr>
                <w:rFonts w:ascii="Calibri" w:eastAsia="Calibri" w:hAnsi="Calibri" w:cs="Times New Roman"/>
              </w:rPr>
              <w:t>/ Reisepass oder Meldebescheinigung</w:t>
            </w:r>
          </w:p>
        </w:tc>
        <w:tc>
          <w:tcPr>
            <w:tcW w:w="1731" w:type="dxa"/>
          </w:tcPr>
          <w:p w14:paraId="7B3C1A2C"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c>
          <w:tcPr>
            <w:tcW w:w="1731" w:type="dxa"/>
          </w:tcPr>
          <w:p w14:paraId="4BC50B29"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c>
          <w:tcPr>
            <w:tcW w:w="1732" w:type="dxa"/>
          </w:tcPr>
          <w:p w14:paraId="614A036D"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c>
          <w:tcPr>
            <w:tcW w:w="1732" w:type="dxa"/>
          </w:tcPr>
          <w:p w14:paraId="6F725D23"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r>
      <w:tr w:rsidR="007151CC" w:rsidRPr="0002718B" w14:paraId="0C0B9BBE" w14:textId="77777777" w:rsidTr="00CB4BED">
        <w:trPr>
          <w:trHeight w:val="384"/>
        </w:trPr>
        <w:tc>
          <w:tcPr>
            <w:cnfStyle w:val="001000000000" w:firstRow="0" w:lastRow="0" w:firstColumn="1" w:lastColumn="0" w:oddVBand="0" w:evenVBand="0" w:oddHBand="0" w:evenHBand="0" w:firstRowFirstColumn="0" w:firstRowLastColumn="0" w:lastRowFirstColumn="0" w:lastRowLastColumn="0"/>
            <w:tcW w:w="1731" w:type="dxa"/>
          </w:tcPr>
          <w:p w14:paraId="7775DFC1" w14:textId="77777777" w:rsidR="007151CC" w:rsidRPr="0002718B" w:rsidRDefault="007151CC" w:rsidP="00CB4BED">
            <w:pPr>
              <w:rPr>
                <w:rFonts w:ascii="Calibri" w:eastAsia="Calibri" w:hAnsi="Calibri" w:cs="Times New Roman"/>
              </w:rPr>
            </w:pPr>
            <w:r w:rsidRPr="0002718B">
              <w:rPr>
                <w:rFonts w:ascii="Calibri" w:eastAsia="Calibri" w:hAnsi="Calibri" w:cs="Times New Roman"/>
              </w:rPr>
              <w:t>Geburtsurkunde/ Registerauszug</w:t>
            </w:r>
          </w:p>
        </w:tc>
        <w:tc>
          <w:tcPr>
            <w:tcW w:w="1731" w:type="dxa"/>
          </w:tcPr>
          <w:p w14:paraId="0015E91A"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c>
          <w:tcPr>
            <w:tcW w:w="1731" w:type="dxa"/>
          </w:tcPr>
          <w:p w14:paraId="639C32D4"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732" w:type="dxa"/>
          </w:tcPr>
          <w:p w14:paraId="7A56EB8B"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732" w:type="dxa"/>
          </w:tcPr>
          <w:p w14:paraId="73973CFD"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7151CC" w:rsidRPr="0002718B" w14:paraId="21DE6D9E" w14:textId="77777777" w:rsidTr="00CB4BED">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31" w:type="dxa"/>
          </w:tcPr>
          <w:p w14:paraId="346275CE" w14:textId="77777777" w:rsidR="007151CC" w:rsidRPr="0002718B" w:rsidRDefault="007151CC" w:rsidP="00CB4BED">
            <w:pPr>
              <w:rPr>
                <w:rFonts w:ascii="Calibri" w:eastAsia="Calibri" w:hAnsi="Calibri" w:cs="Times New Roman"/>
              </w:rPr>
            </w:pPr>
            <w:r w:rsidRPr="0002718B">
              <w:rPr>
                <w:rFonts w:ascii="Calibri" w:eastAsia="Calibri" w:hAnsi="Calibri" w:cs="Times New Roman"/>
              </w:rPr>
              <w:t>Heiratsurkunde/ Registerauszug</w:t>
            </w:r>
          </w:p>
        </w:tc>
        <w:tc>
          <w:tcPr>
            <w:tcW w:w="1731" w:type="dxa"/>
          </w:tcPr>
          <w:p w14:paraId="404E3900"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731" w:type="dxa"/>
          </w:tcPr>
          <w:p w14:paraId="13ED94B0"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c>
          <w:tcPr>
            <w:tcW w:w="1732" w:type="dxa"/>
          </w:tcPr>
          <w:p w14:paraId="1C6DD5B1"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c>
          <w:tcPr>
            <w:tcW w:w="1732" w:type="dxa"/>
          </w:tcPr>
          <w:p w14:paraId="3CABB228"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r>
      <w:tr w:rsidR="007151CC" w:rsidRPr="0002718B" w14:paraId="081B44E4" w14:textId="77777777" w:rsidTr="00CB4BED">
        <w:trPr>
          <w:trHeight w:val="384"/>
        </w:trPr>
        <w:tc>
          <w:tcPr>
            <w:cnfStyle w:val="001000000000" w:firstRow="0" w:lastRow="0" w:firstColumn="1" w:lastColumn="0" w:oddVBand="0" w:evenVBand="0" w:oddHBand="0" w:evenHBand="0" w:firstRowFirstColumn="0" w:firstRowLastColumn="0" w:lastRowFirstColumn="0" w:lastRowLastColumn="0"/>
            <w:tcW w:w="1731" w:type="dxa"/>
          </w:tcPr>
          <w:p w14:paraId="6D200C01" w14:textId="77777777" w:rsidR="007151CC" w:rsidRPr="0002718B" w:rsidRDefault="007151CC" w:rsidP="00CB4BED">
            <w:pPr>
              <w:rPr>
                <w:rFonts w:ascii="Calibri" w:eastAsia="Calibri" w:hAnsi="Calibri" w:cs="Times New Roman"/>
              </w:rPr>
            </w:pPr>
            <w:r w:rsidRPr="0002718B">
              <w:rPr>
                <w:rFonts w:ascii="Calibri" w:eastAsia="Calibri" w:hAnsi="Calibri" w:cs="Times New Roman"/>
              </w:rPr>
              <w:t>Scheidungsurteil</w:t>
            </w:r>
          </w:p>
        </w:tc>
        <w:tc>
          <w:tcPr>
            <w:tcW w:w="1731" w:type="dxa"/>
          </w:tcPr>
          <w:p w14:paraId="017978C1"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731" w:type="dxa"/>
          </w:tcPr>
          <w:p w14:paraId="2C1A374A"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732" w:type="dxa"/>
          </w:tcPr>
          <w:p w14:paraId="04C7EE0D"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732" w:type="dxa"/>
          </w:tcPr>
          <w:p w14:paraId="05041160"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r>
      <w:tr w:rsidR="007151CC" w:rsidRPr="0002718B" w14:paraId="2E211F3D" w14:textId="77777777" w:rsidTr="00CB4BED">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31" w:type="dxa"/>
          </w:tcPr>
          <w:p w14:paraId="192E92B8" w14:textId="77777777" w:rsidR="007151CC" w:rsidRPr="0002718B" w:rsidRDefault="007151CC" w:rsidP="00CB4BED">
            <w:pPr>
              <w:rPr>
                <w:rFonts w:ascii="Calibri" w:eastAsia="Calibri" w:hAnsi="Calibri" w:cs="Times New Roman"/>
              </w:rPr>
            </w:pPr>
            <w:r w:rsidRPr="0002718B">
              <w:rPr>
                <w:rFonts w:ascii="Calibri" w:eastAsia="Calibri" w:hAnsi="Calibri" w:cs="Times New Roman"/>
              </w:rPr>
              <w:t>Sterbeurkunde des Ehepartners</w:t>
            </w:r>
          </w:p>
        </w:tc>
        <w:tc>
          <w:tcPr>
            <w:tcW w:w="1731" w:type="dxa"/>
          </w:tcPr>
          <w:p w14:paraId="2ABF5B4C"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731" w:type="dxa"/>
          </w:tcPr>
          <w:p w14:paraId="0A1E4885"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732" w:type="dxa"/>
          </w:tcPr>
          <w:p w14:paraId="46D0C03D"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c>
          <w:tcPr>
            <w:tcW w:w="1732" w:type="dxa"/>
          </w:tcPr>
          <w:p w14:paraId="516BC2E8"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7151CC" w:rsidRPr="0002718B" w14:paraId="7CE85A3D" w14:textId="77777777" w:rsidTr="00CB4BED">
        <w:trPr>
          <w:trHeight w:val="384"/>
        </w:trPr>
        <w:tc>
          <w:tcPr>
            <w:cnfStyle w:val="001000000000" w:firstRow="0" w:lastRow="0" w:firstColumn="1" w:lastColumn="0" w:oddVBand="0" w:evenVBand="0" w:oddHBand="0" w:evenHBand="0" w:firstRowFirstColumn="0" w:firstRowLastColumn="0" w:lastRowFirstColumn="0" w:lastRowLastColumn="0"/>
            <w:tcW w:w="1731" w:type="dxa"/>
          </w:tcPr>
          <w:p w14:paraId="47B842A6" w14:textId="77777777" w:rsidR="007151CC" w:rsidRPr="0002718B" w:rsidRDefault="007151CC" w:rsidP="00CB4BED">
            <w:pPr>
              <w:rPr>
                <w:rFonts w:ascii="Calibri" w:eastAsia="Calibri" w:hAnsi="Calibri" w:cs="Times New Roman"/>
              </w:rPr>
            </w:pPr>
            <w:r w:rsidRPr="0002718B">
              <w:rPr>
                <w:rFonts w:ascii="Calibri" w:eastAsia="Calibri" w:hAnsi="Calibri" w:cs="Times New Roman"/>
              </w:rPr>
              <w:t>Graburkunde falls bereits ein Grabankauf getätigt wurde</w:t>
            </w:r>
          </w:p>
        </w:tc>
        <w:tc>
          <w:tcPr>
            <w:tcW w:w="1731" w:type="dxa"/>
          </w:tcPr>
          <w:p w14:paraId="02E1ABD5"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c>
          <w:tcPr>
            <w:tcW w:w="1731" w:type="dxa"/>
          </w:tcPr>
          <w:p w14:paraId="2689AF78"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c>
          <w:tcPr>
            <w:tcW w:w="1732" w:type="dxa"/>
          </w:tcPr>
          <w:p w14:paraId="0B1D6511"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c>
          <w:tcPr>
            <w:tcW w:w="1732" w:type="dxa"/>
          </w:tcPr>
          <w:p w14:paraId="01BAF8D3" w14:textId="77777777" w:rsidR="007151CC" w:rsidRPr="0002718B" w:rsidRDefault="007151CC" w:rsidP="00CB4BE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2718B">
              <w:rPr>
                <w:rFonts w:ascii="Calibri" w:eastAsia="Calibri" w:hAnsi="Calibri" w:cs="Times New Roman"/>
              </w:rPr>
              <w:t>X</w:t>
            </w:r>
          </w:p>
        </w:tc>
      </w:tr>
      <w:tr w:rsidR="007151CC" w:rsidRPr="0002718B" w14:paraId="21CBEC78" w14:textId="77777777" w:rsidTr="00CB4BE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731" w:type="dxa"/>
          </w:tcPr>
          <w:p w14:paraId="78DAE114" w14:textId="77777777" w:rsidR="007151CC" w:rsidRPr="0002718B" w:rsidRDefault="007151CC" w:rsidP="00CB4BED">
            <w:pPr>
              <w:rPr>
                <w:rFonts w:ascii="Calibri" w:eastAsia="Calibri" w:hAnsi="Calibri" w:cs="Times New Roman"/>
              </w:rPr>
            </w:pPr>
          </w:p>
        </w:tc>
        <w:tc>
          <w:tcPr>
            <w:tcW w:w="1731" w:type="dxa"/>
          </w:tcPr>
          <w:p w14:paraId="7FF9A40A"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731" w:type="dxa"/>
          </w:tcPr>
          <w:p w14:paraId="27170381"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732" w:type="dxa"/>
          </w:tcPr>
          <w:p w14:paraId="38EE26AF"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732" w:type="dxa"/>
          </w:tcPr>
          <w:p w14:paraId="234ED19B" w14:textId="77777777" w:rsidR="007151CC" w:rsidRPr="0002718B" w:rsidRDefault="007151CC" w:rsidP="00CB4BE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bl>
    <w:p w14:paraId="2871186B" w14:textId="273B842C" w:rsidR="007151CC" w:rsidRDefault="007151CC"/>
    <w:p w14:paraId="60CA5AE6" w14:textId="4F2FE1A8" w:rsidR="005177F0" w:rsidRDefault="007151CC">
      <w:r>
        <w:t>Im weiteren Verlauf werden unter anderem folgende Unterlagen benötigt: Renten- und Pensionsbescheide, Krankenkassenkarte, Lebens-, Unfall- und/oder Sterbegeldversicherungspolicen, diverse Versicherungsunterlagen (Rechtsschutz, Haftpficht,…), Mitgliedsnummern (Vereine, Verbände,…). Wenn Sie uns die vorgenannten Dokumente zur Verfügung stellen, kümmern wir uns um die Erledigung d</w:t>
      </w:r>
      <w:r w:rsidR="005177F0">
        <w:t>er Abmeldungen. Für den sogenannten Digitalen Nachlass werden Passwörter u</w:t>
      </w:r>
      <w:r w:rsidR="00EE3932">
        <w:t>nd ähnliches benötigt.</w:t>
      </w:r>
    </w:p>
    <w:sectPr w:rsidR="005177F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1F31" w14:textId="77777777" w:rsidR="000F6035" w:rsidRDefault="000F6035" w:rsidP="00EE3932">
      <w:pPr>
        <w:spacing w:after="0" w:line="240" w:lineRule="auto"/>
      </w:pPr>
      <w:r>
        <w:separator/>
      </w:r>
    </w:p>
  </w:endnote>
  <w:endnote w:type="continuationSeparator" w:id="0">
    <w:p w14:paraId="73FCE58F" w14:textId="77777777" w:rsidR="000F6035" w:rsidRDefault="000F6035" w:rsidP="00EE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AF2F" w14:textId="4174E92E" w:rsidR="00EE3932" w:rsidRDefault="00EE3932" w:rsidP="00EE3932">
    <w:pPr>
      <w:pStyle w:val="Fuzeile"/>
      <w:jc w:val="center"/>
    </w:pPr>
    <w:r>
      <w:t>Hanke Bestattung</w:t>
    </w:r>
  </w:p>
  <w:p w14:paraId="72417C4B" w14:textId="74F268F5" w:rsidR="00EE3932" w:rsidRDefault="00EE3932" w:rsidP="00EE3932">
    <w:pPr>
      <w:pStyle w:val="Fuzeile"/>
      <w:jc w:val="center"/>
    </w:pPr>
    <w:r>
      <w:t>-</w:t>
    </w:r>
    <w:r w:rsidR="004716FC">
      <w:t>Standort Rüsselsheim</w:t>
    </w:r>
    <w:r>
      <w:t>-</w:t>
    </w:r>
  </w:p>
  <w:p w14:paraId="051B4417" w14:textId="05157639" w:rsidR="00EE3932" w:rsidRDefault="004716FC" w:rsidP="00EE3932">
    <w:pPr>
      <w:pStyle w:val="Fuzeile"/>
      <w:jc w:val="center"/>
    </w:pPr>
    <w:r>
      <w:t>Hamburger Str. 24</w:t>
    </w:r>
  </w:p>
  <w:p w14:paraId="3B7C0324" w14:textId="53889BFE" w:rsidR="00EE3932" w:rsidRDefault="004716FC" w:rsidP="00EE3932">
    <w:pPr>
      <w:pStyle w:val="Fuzeile"/>
      <w:jc w:val="center"/>
    </w:pPr>
    <w:r>
      <w:t>65428 Rüsselsheim</w:t>
    </w:r>
  </w:p>
  <w:p w14:paraId="340536CA" w14:textId="38E3A9E1" w:rsidR="00EE3932" w:rsidRDefault="00EE3932" w:rsidP="00EE3932">
    <w:pPr>
      <w:pStyle w:val="Fuzeile"/>
      <w:jc w:val="center"/>
    </w:pPr>
    <w:r>
      <w:t>061</w:t>
    </w:r>
    <w:r w:rsidR="004716FC">
      <w:t>42-9612670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FFF5" w14:textId="77777777" w:rsidR="000F6035" w:rsidRDefault="000F6035" w:rsidP="00EE3932">
      <w:pPr>
        <w:spacing w:after="0" w:line="240" w:lineRule="auto"/>
      </w:pPr>
      <w:r>
        <w:separator/>
      </w:r>
    </w:p>
  </w:footnote>
  <w:footnote w:type="continuationSeparator" w:id="0">
    <w:p w14:paraId="03C04B52" w14:textId="77777777" w:rsidR="000F6035" w:rsidRDefault="000F6035" w:rsidP="00EE39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CC"/>
    <w:rsid w:val="000F6035"/>
    <w:rsid w:val="00231BAC"/>
    <w:rsid w:val="004716FC"/>
    <w:rsid w:val="00501111"/>
    <w:rsid w:val="005177F0"/>
    <w:rsid w:val="007151CC"/>
    <w:rsid w:val="00EE3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164A"/>
  <w15:chartTrackingRefBased/>
  <w15:docId w15:val="{069A9739-F4E5-4421-AEE3-56955EA3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next w:val="EinfacheTabelle1"/>
    <w:uiPriority w:val="41"/>
    <w:rsid w:val="007151CC"/>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1">
    <w:name w:val="Plain Table 1"/>
    <w:basedOn w:val="NormaleTabelle"/>
    <w:uiPriority w:val="41"/>
    <w:rsid w:val="007151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einLeerraum">
    <w:name w:val="No Spacing"/>
    <w:link w:val="KeinLeerraumZchn"/>
    <w:uiPriority w:val="1"/>
    <w:qFormat/>
    <w:rsid w:val="005177F0"/>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5177F0"/>
    <w:rPr>
      <w:rFonts w:eastAsiaTheme="minorEastAsia"/>
      <w:lang w:eastAsia="de-DE"/>
    </w:rPr>
  </w:style>
  <w:style w:type="paragraph" w:styleId="Kopfzeile">
    <w:name w:val="header"/>
    <w:basedOn w:val="Standard"/>
    <w:link w:val="KopfzeileZchn"/>
    <w:uiPriority w:val="99"/>
    <w:unhideWhenUsed/>
    <w:rsid w:val="00EE39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3932"/>
  </w:style>
  <w:style w:type="paragraph" w:styleId="Fuzeile">
    <w:name w:val="footer"/>
    <w:basedOn w:val="Standard"/>
    <w:link w:val="FuzeileZchn"/>
    <w:uiPriority w:val="99"/>
    <w:unhideWhenUsed/>
    <w:rsid w:val="00EE39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Arndt</dc:creator>
  <cp:keywords/>
  <dc:description/>
  <cp:lastModifiedBy>Corinna Arndt</cp:lastModifiedBy>
  <cp:revision>2</cp:revision>
  <dcterms:created xsi:type="dcterms:W3CDTF">2021-09-12T23:39:00Z</dcterms:created>
  <dcterms:modified xsi:type="dcterms:W3CDTF">2021-09-12T23:39:00Z</dcterms:modified>
</cp:coreProperties>
</file>